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F474CB" w:rsidP="003F6661">
      <w:pPr>
        <w:widowControl w:val="0"/>
        <w:jc w:val="center"/>
        <w:rPr>
          <w:sz w:val="24"/>
          <w:szCs w:val="24"/>
        </w:rPr>
      </w:pPr>
      <w:r>
        <w:t>ТЕХНИЧЕСКОЕ ЗАДАНИЕ №8</w:t>
      </w:r>
    </w:p>
    <w:p w:rsidR="003F6661" w:rsidRPr="00F474CB" w:rsidRDefault="003F6661" w:rsidP="00F474CB">
      <w:pPr>
        <w:jc w:val="center"/>
        <w:rPr>
          <w:sz w:val="24"/>
        </w:rPr>
      </w:pPr>
      <w:proofErr w:type="gramStart"/>
      <w:r w:rsidRPr="009266F8">
        <w:rPr>
          <w:sz w:val="24"/>
          <w:szCs w:val="24"/>
        </w:rPr>
        <w:t>на</w:t>
      </w:r>
      <w:proofErr w:type="gramEnd"/>
      <w:r w:rsidRPr="009266F8">
        <w:rPr>
          <w:sz w:val="24"/>
          <w:szCs w:val="24"/>
        </w:rPr>
        <w:t xml:space="preserve">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proofErr w:type="spellStart"/>
      <w:r w:rsidR="00F474CB" w:rsidRPr="00F474CB">
        <w:rPr>
          <w:color w:val="000000"/>
          <w:sz w:val="24"/>
          <w:szCs w:val="24"/>
        </w:rPr>
        <w:t>ГАЗон</w:t>
      </w:r>
      <w:proofErr w:type="spellEnd"/>
      <w:r w:rsidR="00F474CB" w:rsidRPr="00F474CB">
        <w:rPr>
          <w:color w:val="000000"/>
          <w:sz w:val="24"/>
          <w:szCs w:val="24"/>
        </w:rPr>
        <w:t xml:space="preserve"> </w:t>
      </w:r>
      <w:proofErr w:type="spellStart"/>
      <w:r w:rsidR="00F474CB" w:rsidRPr="00F474CB">
        <w:rPr>
          <w:color w:val="000000"/>
          <w:sz w:val="24"/>
          <w:szCs w:val="24"/>
        </w:rPr>
        <w:t>Next</w:t>
      </w:r>
      <w:proofErr w:type="spellEnd"/>
      <w:r w:rsidR="00F474CB" w:rsidRPr="00F474CB">
        <w:rPr>
          <w:color w:val="000000"/>
          <w:sz w:val="24"/>
          <w:szCs w:val="24"/>
        </w:rPr>
        <w:t xml:space="preserve"> (</w:t>
      </w:r>
      <w:r w:rsidR="00F474CB" w:rsidRPr="00F474CB">
        <w:rPr>
          <w:iCs/>
          <w:color w:val="000000"/>
          <w:sz w:val="24"/>
          <w:szCs w:val="24"/>
        </w:rPr>
        <w:t>C41R11)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</w:t>
      </w:r>
      <w:proofErr w:type="gramStart"/>
      <w:r w:rsidRPr="009266F8">
        <w:rPr>
          <w:color w:val="000000"/>
          <w:sz w:val="24"/>
          <w:szCs w:val="24"/>
        </w:rPr>
        <w:t>или</w:t>
      </w:r>
      <w:proofErr w:type="gramEnd"/>
      <w:r w:rsidRPr="009266F8">
        <w:rPr>
          <w:color w:val="000000"/>
          <w:sz w:val="24"/>
          <w:szCs w:val="24"/>
        </w:rPr>
        <w:t xml:space="preserve">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275"/>
        <w:gridCol w:w="1560"/>
        <w:gridCol w:w="4394"/>
        <w:gridCol w:w="709"/>
        <w:gridCol w:w="708"/>
        <w:gridCol w:w="709"/>
        <w:gridCol w:w="709"/>
        <w:gridCol w:w="1276"/>
        <w:gridCol w:w="835"/>
      </w:tblGrid>
      <w:tr w:rsidR="006945E1" w:rsidRPr="006945E1" w:rsidTr="00D439D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439D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proofErr w:type="spellStart"/>
            <w:r w:rsidR="0025716D" w:rsidRPr="0025716D">
              <w:rPr>
                <w:sz w:val="18"/>
                <w:szCs w:val="18"/>
              </w:rPr>
              <w:t>ГАЗон</w:t>
            </w:r>
            <w:proofErr w:type="spellEnd"/>
            <w:r w:rsidR="0025716D" w:rsidRPr="0025716D">
              <w:rPr>
                <w:sz w:val="18"/>
                <w:szCs w:val="18"/>
              </w:rPr>
              <w:t xml:space="preserve"> </w:t>
            </w:r>
            <w:proofErr w:type="spellStart"/>
            <w:r w:rsidR="0025716D" w:rsidRPr="0025716D">
              <w:rPr>
                <w:sz w:val="18"/>
                <w:szCs w:val="18"/>
              </w:rPr>
              <w:t>Next</w:t>
            </w:r>
            <w:proofErr w:type="spellEnd"/>
            <w:r w:rsidR="0025716D" w:rsidRPr="0025716D">
              <w:rPr>
                <w:sz w:val="18"/>
                <w:szCs w:val="18"/>
              </w:rPr>
              <w:t xml:space="preserve"> (C41R11)</w:t>
            </w:r>
            <w:r w:rsidR="0025716D">
              <w:rPr>
                <w:iCs/>
                <w:color w:val="000000"/>
                <w:sz w:val="24"/>
                <w:szCs w:val="24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A6" w:rsidRPr="00B33802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 xml:space="preserve">Колесная формула </w:t>
            </w:r>
            <w:r w:rsidR="00B4549B" w:rsidRPr="00B33802">
              <w:rPr>
                <w:sz w:val="18"/>
                <w:szCs w:val="18"/>
              </w:rPr>
              <w:t>(</w:t>
            </w:r>
            <w:r w:rsidR="00B4549B" w:rsidRPr="00B33802">
              <w:rPr>
                <w:i/>
                <w:sz w:val="18"/>
                <w:szCs w:val="18"/>
              </w:rPr>
              <w:t>4</w:t>
            </w:r>
            <w:r w:rsidR="000F75C5" w:rsidRPr="00B33802">
              <w:rPr>
                <w:i/>
                <w:sz w:val="18"/>
                <w:szCs w:val="18"/>
              </w:rPr>
              <w:t>х2</w:t>
            </w:r>
            <w:r w:rsidRPr="00B33802">
              <w:rPr>
                <w:sz w:val="18"/>
                <w:szCs w:val="18"/>
              </w:rPr>
              <w:t>)</w:t>
            </w:r>
          </w:p>
          <w:p w:rsidR="00486A51" w:rsidRPr="00B33802" w:rsidRDefault="004C00A6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Двигатель-дизельный</w:t>
            </w:r>
            <w:r w:rsidR="00486A51" w:rsidRPr="00B33802">
              <w:rPr>
                <w:sz w:val="18"/>
                <w:szCs w:val="18"/>
              </w:rPr>
              <w:t>;</w:t>
            </w:r>
          </w:p>
          <w:p w:rsidR="001C4142" w:rsidRPr="00B33802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 xml:space="preserve">Двигатель: </w:t>
            </w:r>
            <w:r w:rsidR="000F75C5" w:rsidRPr="00B33802">
              <w:rPr>
                <w:sz w:val="18"/>
                <w:szCs w:val="18"/>
              </w:rPr>
              <w:t>ЯМЗ-5344-20</w:t>
            </w:r>
            <w:r w:rsidRPr="00B33802">
              <w:rPr>
                <w:sz w:val="18"/>
                <w:szCs w:val="18"/>
              </w:rPr>
              <w:t xml:space="preserve"> или аналог</w:t>
            </w:r>
          </w:p>
          <w:p w:rsidR="0025716D" w:rsidRPr="00B33802" w:rsidRDefault="0025716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Тип двигателя: дизель</w:t>
            </w:r>
          </w:p>
          <w:p w:rsidR="00AB60C4" w:rsidRPr="00B33802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Тип фургона: каркасный, формы «КУНГ» (со с косами) или аналог</w:t>
            </w:r>
          </w:p>
          <w:p w:rsidR="00AB60C4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Утепление фургона: не менее 40 мм</w:t>
            </w:r>
            <w:r w:rsidR="00D940D7">
              <w:rPr>
                <w:sz w:val="18"/>
                <w:szCs w:val="18"/>
              </w:rPr>
              <w:t xml:space="preserve">, </w:t>
            </w:r>
            <w:proofErr w:type="spellStart"/>
            <w:r w:rsidR="00D940D7">
              <w:rPr>
                <w:sz w:val="18"/>
                <w:szCs w:val="18"/>
              </w:rPr>
              <w:t>пенополистирола</w:t>
            </w:r>
            <w:proofErr w:type="spellEnd"/>
            <w:r w:rsidRPr="00B33802">
              <w:rPr>
                <w:sz w:val="18"/>
                <w:szCs w:val="18"/>
              </w:rPr>
              <w:t xml:space="preserve"> или аналог.</w:t>
            </w:r>
          </w:p>
          <w:p w:rsidR="006C084F" w:rsidRDefault="006C084F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</w:t>
            </w:r>
            <w:r w:rsidR="00A1377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не менее 5000 кг</w:t>
            </w:r>
          </w:p>
          <w:p w:rsidR="00A13775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двигателя, л. с. / кВт, не менее </w:t>
            </w:r>
            <w:r w:rsidR="007601A9" w:rsidRPr="00946796">
              <w:rPr>
                <w:sz w:val="18"/>
                <w:szCs w:val="18"/>
                <w:highlight w:val="yellow"/>
              </w:rPr>
              <w:t>148,9</w:t>
            </w:r>
            <w:r w:rsidRPr="00946796">
              <w:rPr>
                <w:sz w:val="18"/>
                <w:szCs w:val="18"/>
                <w:highlight w:val="yellow"/>
              </w:rPr>
              <w:t xml:space="preserve"> /</w:t>
            </w:r>
            <w:r w:rsidR="007601A9" w:rsidRPr="00946796">
              <w:rPr>
                <w:sz w:val="18"/>
                <w:szCs w:val="18"/>
                <w:highlight w:val="yellow"/>
              </w:rPr>
              <w:t>109,5</w:t>
            </w:r>
            <w:bookmarkStart w:id="0" w:name="_GoBack"/>
            <w:bookmarkEnd w:id="0"/>
          </w:p>
          <w:p w:rsidR="00A13775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Клиренс не менее 265 мм</w:t>
            </w:r>
          </w:p>
          <w:p w:rsidR="008136FB" w:rsidRPr="00B33802" w:rsidRDefault="008136F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8136FB">
              <w:rPr>
                <w:sz w:val="18"/>
                <w:szCs w:val="18"/>
              </w:rPr>
              <w:t>Габариты (</w:t>
            </w:r>
            <w:proofErr w:type="spellStart"/>
            <w:r w:rsidRPr="008136FB">
              <w:rPr>
                <w:sz w:val="18"/>
                <w:szCs w:val="18"/>
              </w:rPr>
              <w:t>длина×ширина×высота</w:t>
            </w:r>
            <w:proofErr w:type="spellEnd"/>
            <w:r w:rsidRPr="008136FB">
              <w:rPr>
                <w:sz w:val="18"/>
                <w:szCs w:val="18"/>
              </w:rPr>
              <w:t>), мм Не более 5470×2075×2300</w:t>
            </w:r>
          </w:p>
          <w:p w:rsidR="00B33802" w:rsidRPr="00F6600A" w:rsidRDefault="00B33802" w:rsidP="00B33802">
            <w:pPr>
              <w:pStyle w:val="a3"/>
              <w:ind w:left="332"/>
              <w:rPr>
                <w:sz w:val="18"/>
                <w:szCs w:val="18"/>
              </w:rPr>
            </w:pPr>
          </w:p>
          <w:p w:rsidR="006945E1" w:rsidRPr="00F6600A" w:rsidRDefault="006945E1" w:rsidP="00B33802">
            <w:pPr>
              <w:spacing w:after="160" w:line="256" w:lineRule="auto"/>
              <w:ind w:left="360"/>
              <w:contextualSpacing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30" w:rsidRDefault="001C4142" w:rsidP="001C4142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</w:t>
            </w:r>
            <w:r>
              <w:rPr>
                <w:color w:val="000000" w:themeColor="text1"/>
                <w:sz w:val="18"/>
                <w:szCs w:val="18"/>
              </w:rPr>
              <w:t xml:space="preserve">ак аварийной остановки, аптечка, </w:t>
            </w:r>
            <w:r w:rsidRPr="001C4142">
              <w:rPr>
                <w:color w:val="000000" w:themeColor="text1"/>
                <w:sz w:val="18"/>
                <w:szCs w:val="18"/>
              </w:rPr>
              <w:t>Предпусковой подогреватель</w:t>
            </w:r>
            <w:r w:rsidR="00CF4230">
              <w:rPr>
                <w:color w:val="000000" w:themeColor="text1"/>
                <w:sz w:val="18"/>
                <w:szCs w:val="18"/>
              </w:rPr>
              <w:t>.</w:t>
            </w:r>
          </w:p>
          <w:p w:rsidR="00CF4230" w:rsidRPr="00CF4230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CF4230">
              <w:rPr>
                <w:color w:val="000000" w:themeColor="text1"/>
                <w:sz w:val="18"/>
                <w:szCs w:val="18"/>
              </w:rPr>
              <w:t>Дополнительная антикоррозионная обработка кабины.</w:t>
            </w:r>
          </w:p>
          <w:p w:rsidR="00CF4230" w:rsidRPr="00CF4230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CF4230">
              <w:rPr>
                <w:color w:val="000000" w:themeColor="text1"/>
                <w:sz w:val="18"/>
                <w:szCs w:val="18"/>
              </w:rPr>
              <w:t>-Пластиковые подкрылки</w:t>
            </w:r>
          </w:p>
          <w:p w:rsidR="00CF4230" w:rsidRDefault="00CF4230" w:rsidP="00CF4230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CF4230">
              <w:rPr>
                <w:color w:val="000000" w:themeColor="text1"/>
                <w:sz w:val="18"/>
                <w:szCs w:val="18"/>
              </w:rPr>
              <w:t>-Автомагнитола MP3, аудиоподготовка (авто колонки и антенна).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Тип фургона: каркасный, формы «КУНГ» (со скосами)</w:t>
            </w:r>
            <w:r w:rsidR="00DD436A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Pr="008136FB"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Габаритные размеры фургона: не более 3720х2340х2100 мм (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ДхШхВ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>)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Климатическое исполнение: Автомобиль предназначен для эксплуатации в средней полосе РФ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- Утепление фургона: не менее 40 мм, 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пенополистирол</w:t>
            </w:r>
            <w:proofErr w:type="spellEnd"/>
            <w:r w:rsidR="009E303D">
              <w:rPr>
                <w:color w:val="000000" w:themeColor="text1"/>
                <w:sz w:val="18"/>
                <w:szCs w:val="18"/>
              </w:rPr>
              <w:t xml:space="preserve"> (или аналог)</w:t>
            </w:r>
            <w:r w:rsidRPr="008136FB"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- Внешняя обшивка фургона: плакированный металл </w:t>
            </w:r>
            <w:r w:rsidR="009E303D">
              <w:rPr>
                <w:color w:val="000000" w:themeColor="text1"/>
                <w:sz w:val="18"/>
                <w:szCs w:val="18"/>
              </w:rPr>
              <w:t xml:space="preserve">(или аналог) </w:t>
            </w:r>
            <w:r w:rsidRPr="008136FB">
              <w:rPr>
                <w:color w:val="000000" w:themeColor="text1"/>
                <w:sz w:val="18"/>
                <w:szCs w:val="18"/>
              </w:rPr>
              <w:t>не менее 0,6 мм.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Внешнее обрамление фургона: крашенный стальной уголок.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Внутренняя обшивка фургона: декоративное ХДФ</w:t>
            </w:r>
            <w:r w:rsidR="009E303D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Pr="008136FB"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Покрытие пола в фургоне – оцинкованный лист + фанера не мене 18 мм. + транспортный линолеум</w:t>
            </w:r>
            <w:r w:rsidR="009E303D">
              <w:rPr>
                <w:color w:val="000000" w:themeColor="text1"/>
                <w:sz w:val="18"/>
                <w:szCs w:val="18"/>
              </w:rPr>
              <w:t xml:space="preserve"> или аналог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Окна: по левому борту: не менее 1 раздвижного.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             </w:t>
            </w:r>
            <w:proofErr w:type="gramStart"/>
            <w:r w:rsidRPr="008136FB">
              <w:rPr>
                <w:color w:val="000000" w:themeColor="text1"/>
                <w:sz w:val="18"/>
                <w:szCs w:val="18"/>
              </w:rPr>
              <w:t>по</w:t>
            </w:r>
            <w:proofErr w:type="gramEnd"/>
            <w:r w:rsidRPr="008136FB">
              <w:rPr>
                <w:color w:val="000000" w:themeColor="text1"/>
                <w:sz w:val="18"/>
                <w:szCs w:val="18"/>
              </w:rPr>
              <w:t xml:space="preserve"> правому борту: не менее 1 глухого.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- Задние распашные зауженные на штанговых запорах с углом открывания не менее 270 гр. 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Дверь боковая одинарная с замком и с углом открывания не менее 180 гр.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Фурнитура оцинкованная</w:t>
            </w:r>
            <w:r w:rsidR="009E303D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Pr="008136FB"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Оцинкованные</w:t>
            </w:r>
            <w:r w:rsidR="009E303D">
              <w:rPr>
                <w:color w:val="000000" w:themeColor="text1"/>
                <w:sz w:val="18"/>
                <w:szCs w:val="18"/>
              </w:rPr>
              <w:t xml:space="preserve"> (или аналог)</w:t>
            </w:r>
            <w:r w:rsidRPr="008136FB">
              <w:rPr>
                <w:color w:val="000000" w:themeColor="text1"/>
                <w:sz w:val="18"/>
                <w:szCs w:val="18"/>
              </w:rPr>
              <w:t xml:space="preserve"> фиксаторы дверей </w:t>
            </w:r>
            <w:r w:rsidRPr="008136FB">
              <w:rPr>
                <w:color w:val="000000" w:themeColor="text1"/>
                <w:sz w:val="18"/>
                <w:szCs w:val="18"/>
              </w:rPr>
              <w:lastRenderedPageBreak/>
              <w:t>открытого положения.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выдвижные лестницы под дверьми.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Фиксируется пружинным упором в транспортном положении.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Освещение: внутреннее по 2 плафона от бортовой сети не более (12 В.) в каждом отсеке, габаритное и контурное, лампа местного освещения на верстаке.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Переговорное устройство водителя и пассажирского отсека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ДЗК под фургоном с лебедкой (держатель запасного колеса).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Боковой и задний противооткатный брус.</w:t>
            </w:r>
          </w:p>
          <w:p w:rsidR="00CF4230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 Перегородка разделяющая фургон на пассажирский и грузовой отсеки со сдвижной дверью.</w:t>
            </w:r>
          </w:p>
          <w:p w:rsid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- Окраска автомобиля и фургона по ГОСТ для газовой службы.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Отопитель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 мощностью не менее 3,9 кВт.; Сдвижная дверь(между грузовым и пассажирским отсеком)</w:t>
            </w:r>
            <w:r>
              <w:rPr>
                <w:color w:val="000000" w:themeColor="text1"/>
                <w:sz w:val="18"/>
                <w:szCs w:val="18"/>
              </w:rPr>
              <w:t xml:space="preserve">, Ящик под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сиденьями,</w:t>
            </w:r>
            <w:r w:rsidRPr="008136FB">
              <w:rPr>
                <w:color w:val="000000" w:themeColor="text1"/>
                <w:sz w:val="18"/>
                <w:szCs w:val="18"/>
              </w:rPr>
              <w:t>Верстак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 одно тумбовый с не менее чем 4-мя выдвижными ящиками; Сиденье с ремнями безопасности; Станок 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точильно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-шлифовальный настольный; Тиски;  Место под ацетиленовый баллон в шкафу с люком наружу фургона; Место под 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пропановый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 баллон в шкафу с люком наружу фургона; кислородный баллон в шкафу с люком наружу фургона;(1шт) стеллаж для инструмента и оборудования;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8136FB">
              <w:rPr>
                <w:color w:val="000000" w:themeColor="text1"/>
                <w:sz w:val="18"/>
                <w:szCs w:val="18"/>
              </w:rPr>
              <w:t>электрогенератор;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8136FB">
              <w:rPr>
                <w:color w:val="000000" w:themeColor="text1"/>
                <w:sz w:val="18"/>
                <w:szCs w:val="18"/>
              </w:rPr>
              <w:t>Свар</w:t>
            </w:r>
            <w:r>
              <w:rPr>
                <w:color w:val="000000" w:themeColor="text1"/>
                <w:sz w:val="18"/>
                <w:szCs w:val="18"/>
              </w:rPr>
              <w:t xml:space="preserve">ка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и</w:t>
            </w:r>
            <w:r w:rsidRPr="008136FB">
              <w:rPr>
                <w:color w:val="000000" w:themeColor="text1"/>
                <w:sz w:val="18"/>
                <w:szCs w:val="18"/>
              </w:rPr>
              <w:t>нвекторная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 мощность не менее 300А (220В)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Сидение с не менее чем с 2-х точечным ремнем безопасности</w:t>
            </w:r>
            <w:r>
              <w:rPr>
                <w:color w:val="000000" w:themeColor="text1"/>
                <w:sz w:val="18"/>
                <w:szCs w:val="18"/>
              </w:rPr>
              <w:t xml:space="preserve"> (</w:t>
            </w:r>
            <w:r w:rsidR="00A91D4A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>
              <w:rPr>
                <w:color w:val="000000" w:themeColor="text1"/>
                <w:sz w:val="18"/>
                <w:szCs w:val="18"/>
              </w:rPr>
              <w:t>5 шт.)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Автономный дизельный 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отопитель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 мощность не менее 3,9 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кВт.Расход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 дизельного топлива, л/</w:t>
            </w:r>
            <w:proofErr w:type="gramStart"/>
            <w:r w:rsidRPr="008136FB">
              <w:rPr>
                <w:color w:val="000000" w:themeColor="text1"/>
                <w:sz w:val="18"/>
                <w:szCs w:val="18"/>
              </w:rPr>
              <w:t>ч  не</w:t>
            </w:r>
            <w:proofErr w:type="gramEnd"/>
            <w:r w:rsidRPr="008136FB">
              <w:rPr>
                <w:color w:val="000000" w:themeColor="text1"/>
                <w:sz w:val="18"/>
                <w:szCs w:val="18"/>
              </w:rPr>
              <w:t xml:space="preserve"> более 0,5Потребляемая мощность, Вт не более 33 </w:t>
            </w:r>
          </w:p>
          <w:p w:rsidR="008136FB" w:rsidRPr="008136F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>Объём подаваемого воздуха, м3/</w:t>
            </w:r>
            <w:proofErr w:type="gramStart"/>
            <w:r w:rsidRPr="008136FB">
              <w:rPr>
                <w:color w:val="000000" w:themeColor="text1"/>
                <w:sz w:val="18"/>
                <w:szCs w:val="18"/>
              </w:rPr>
              <w:t>ч  не</w:t>
            </w:r>
            <w:proofErr w:type="gramEnd"/>
            <w:r w:rsidRPr="008136FB">
              <w:rPr>
                <w:color w:val="000000" w:themeColor="text1"/>
                <w:sz w:val="18"/>
                <w:szCs w:val="18"/>
              </w:rPr>
              <w:t xml:space="preserve"> менее 132 </w:t>
            </w:r>
          </w:p>
          <w:p w:rsidR="008136FB" w:rsidRPr="0067414B" w:rsidRDefault="008136FB" w:rsidP="008136F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8136FB">
              <w:rPr>
                <w:color w:val="000000" w:themeColor="text1"/>
                <w:sz w:val="18"/>
                <w:szCs w:val="18"/>
              </w:rPr>
              <w:t xml:space="preserve">Габариты основного блока (дл. х 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шир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. х </w:t>
            </w:r>
            <w:proofErr w:type="spellStart"/>
            <w:r w:rsidRPr="008136FB">
              <w:rPr>
                <w:color w:val="000000" w:themeColor="text1"/>
                <w:sz w:val="18"/>
                <w:szCs w:val="18"/>
              </w:rPr>
              <w:t>выс</w:t>
            </w:r>
            <w:proofErr w:type="spellEnd"/>
            <w:r w:rsidRPr="008136FB">
              <w:rPr>
                <w:color w:val="000000" w:themeColor="text1"/>
                <w:sz w:val="18"/>
                <w:szCs w:val="18"/>
              </w:rPr>
              <w:t xml:space="preserve">.), мм не более 423 х 148 х 162 </w:t>
            </w:r>
            <w:r w:rsidR="0067414B">
              <w:rPr>
                <w:color w:val="000000" w:themeColor="text1"/>
                <w:sz w:val="18"/>
                <w:szCs w:val="18"/>
              </w:rPr>
              <w:t>,</w:t>
            </w:r>
            <w:r w:rsidRPr="008136FB">
              <w:rPr>
                <w:color w:val="000000" w:themeColor="text1"/>
                <w:sz w:val="18"/>
                <w:szCs w:val="18"/>
              </w:rPr>
              <w:t>Вес основного блока, кг не более 5,9</w:t>
            </w:r>
            <w:r w:rsidR="0067414B">
              <w:rPr>
                <w:color w:val="000000" w:themeColor="text1"/>
                <w:sz w:val="18"/>
                <w:szCs w:val="18"/>
              </w:rPr>
              <w:t xml:space="preserve">; </w:t>
            </w:r>
            <w:r w:rsidR="0067414B" w:rsidRPr="0067414B">
              <w:rPr>
                <w:color w:val="000000" w:themeColor="text1"/>
                <w:sz w:val="18"/>
                <w:szCs w:val="18"/>
              </w:rPr>
              <w:t xml:space="preserve">Штырь заземления с кабелем длина не менее 10 м; Катушки под сварочный кабель не менее 2шт (без кабеля); Фара прожектор влагозащищённая, мощностью не менее 12 V; Приспособление для </w:t>
            </w:r>
            <w:proofErr w:type="spellStart"/>
            <w:r w:rsidR="0067414B" w:rsidRPr="0067414B">
              <w:rPr>
                <w:color w:val="000000" w:themeColor="text1"/>
                <w:sz w:val="18"/>
                <w:szCs w:val="18"/>
              </w:rPr>
              <w:t>опрессовки</w:t>
            </w:r>
            <w:proofErr w:type="spellEnd"/>
            <w:r w:rsidR="0067414B" w:rsidRPr="0067414B">
              <w:rPr>
                <w:color w:val="000000" w:themeColor="text1"/>
                <w:sz w:val="18"/>
                <w:szCs w:val="18"/>
              </w:rPr>
              <w:t xml:space="preserve"> труб для компрессора турборежима, Ø до 80 мм; Удлинитель влагозащищённый (типа УК 30</w:t>
            </w:r>
            <w:r w:rsidR="00DE3001">
              <w:rPr>
                <w:color w:val="000000" w:themeColor="text1"/>
                <w:sz w:val="18"/>
                <w:szCs w:val="18"/>
              </w:rPr>
              <w:t xml:space="preserve"> или аналог</w:t>
            </w:r>
            <w:r w:rsidR="0067414B" w:rsidRPr="0067414B">
              <w:rPr>
                <w:color w:val="000000" w:themeColor="text1"/>
                <w:sz w:val="18"/>
                <w:szCs w:val="18"/>
              </w:rPr>
              <w:t xml:space="preserve">) удлинитель 220 В, длина кабеля не менее 20 м; Прожектор влагозащищённый на штативе с треногой не менее 500 Вт; Ящик для перевозки лестницы (между лонжеронами); Рундук не менее 1,5 м; Верстак с </w:t>
            </w:r>
            <w:r w:rsidR="00A91D4A">
              <w:rPr>
                <w:color w:val="000000" w:themeColor="text1"/>
                <w:sz w:val="18"/>
                <w:szCs w:val="18"/>
              </w:rPr>
              <w:t xml:space="preserve">не менее </w:t>
            </w:r>
            <w:r w:rsidR="0067414B" w:rsidRPr="0067414B">
              <w:rPr>
                <w:color w:val="000000" w:themeColor="text1"/>
                <w:sz w:val="18"/>
                <w:szCs w:val="18"/>
              </w:rPr>
              <w:t xml:space="preserve">3-мя ящиками; Тиски слесарные ширина губок не менее 125мм; Ящик инструментальный под фургоном с клавишным </w:t>
            </w:r>
            <w:r w:rsidR="0067414B" w:rsidRPr="0067414B">
              <w:rPr>
                <w:color w:val="000000" w:themeColor="text1"/>
                <w:sz w:val="18"/>
                <w:szCs w:val="18"/>
              </w:rPr>
              <w:lastRenderedPageBreak/>
              <w:t>замком</w:t>
            </w:r>
            <w:r w:rsidR="0067414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BC1D9E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proofErr w:type="gramStart"/>
            <w:r>
              <w:rPr>
                <w:i/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B33802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B33802">
              <w:rPr>
                <w:color w:val="000000" w:themeColor="text1"/>
                <w:sz w:val="18"/>
                <w:szCs w:val="18"/>
              </w:rPr>
              <w:t xml:space="preserve">Гарантийный срок на </w:t>
            </w:r>
            <w:r w:rsidR="00310631" w:rsidRPr="00B33802">
              <w:rPr>
                <w:color w:val="000000" w:themeColor="text1"/>
                <w:sz w:val="18"/>
                <w:szCs w:val="18"/>
              </w:rPr>
              <w:t>автомобиль, комплектующие</w:t>
            </w:r>
            <w:r w:rsidRPr="00B33802">
              <w:rPr>
                <w:color w:val="000000" w:themeColor="text1"/>
                <w:sz w:val="18"/>
                <w:szCs w:val="18"/>
              </w:rPr>
              <w:t xml:space="preserve"> и дополнительное оснащение должен составлять не менее 2лет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>Продукция должна быть (от производителя), новой</w:t>
            </w:r>
            <w:r w:rsidR="007956BC">
              <w:rPr>
                <w:color w:val="000000"/>
                <w:sz w:val="24"/>
              </w:rPr>
              <w:t xml:space="preserve"> не ранее</w:t>
            </w:r>
            <w:r w:rsidRPr="00F300B1">
              <w:rPr>
                <w:i/>
                <w:color w:val="000000"/>
                <w:sz w:val="24"/>
              </w:rPr>
              <w:t xml:space="preserve">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BC1D9E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DD2268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  <w:r w:rsidR="00DD2268">
              <w:rPr>
                <w:sz w:val="24"/>
              </w:rPr>
              <w:t xml:space="preserve"> и требованиям </w:t>
            </w:r>
            <w:r w:rsidR="00DD2268" w:rsidRPr="00A05E92">
              <w:rPr>
                <w:bCs/>
              </w:rPr>
              <w:t>ТР ТС 010/2011 «О безопасности машин и оборудования»; ТР ТС 018/2011 «О безопасности колесных транспортных средств»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proofErr w:type="gramStart"/>
            <w:r w:rsidRPr="002C6441">
              <w:rPr>
                <w:sz w:val="24"/>
              </w:rPr>
              <w:t>автомобиль  и</w:t>
            </w:r>
            <w:proofErr w:type="gramEnd"/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048" w:rsidRDefault="00283048">
      <w:r>
        <w:separator/>
      </w:r>
    </w:p>
  </w:endnote>
  <w:endnote w:type="continuationSeparator" w:id="0">
    <w:p w:rsidR="00283048" w:rsidRDefault="0028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946796">
      <w:rPr>
        <w:noProof/>
      </w:rPr>
      <w:t>1</w:t>
    </w:r>
    <w:r>
      <w:rPr>
        <w:noProof/>
      </w:rPr>
      <w:fldChar w:fldCharType="end"/>
    </w:r>
  </w:p>
  <w:p w:rsidR="00B76CEC" w:rsidRDefault="009467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048" w:rsidRDefault="00283048">
      <w:r>
        <w:separator/>
      </w:r>
    </w:p>
  </w:footnote>
  <w:footnote w:type="continuationSeparator" w:id="0">
    <w:p w:rsidR="00283048" w:rsidRDefault="00283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83048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C00A6"/>
    <w:rsid w:val="005569F7"/>
    <w:rsid w:val="005947E4"/>
    <w:rsid w:val="00602DD9"/>
    <w:rsid w:val="00611898"/>
    <w:rsid w:val="006218AA"/>
    <w:rsid w:val="006628F7"/>
    <w:rsid w:val="0067414B"/>
    <w:rsid w:val="00682087"/>
    <w:rsid w:val="006945E1"/>
    <w:rsid w:val="006C084F"/>
    <w:rsid w:val="006E0C1F"/>
    <w:rsid w:val="006E6AFF"/>
    <w:rsid w:val="006E7900"/>
    <w:rsid w:val="0070547E"/>
    <w:rsid w:val="007156DF"/>
    <w:rsid w:val="00722790"/>
    <w:rsid w:val="0072584E"/>
    <w:rsid w:val="007366D5"/>
    <w:rsid w:val="007601A9"/>
    <w:rsid w:val="0077571C"/>
    <w:rsid w:val="007758D5"/>
    <w:rsid w:val="00776944"/>
    <w:rsid w:val="007956BC"/>
    <w:rsid w:val="00802B36"/>
    <w:rsid w:val="0080522A"/>
    <w:rsid w:val="00807277"/>
    <w:rsid w:val="008136FB"/>
    <w:rsid w:val="00837F7F"/>
    <w:rsid w:val="00876F49"/>
    <w:rsid w:val="008A5AC9"/>
    <w:rsid w:val="008E7E19"/>
    <w:rsid w:val="008F7624"/>
    <w:rsid w:val="00927736"/>
    <w:rsid w:val="009413FC"/>
    <w:rsid w:val="00946796"/>
    <w:rsid w:val="00952DE0"/>
    <w:rsid w:val="00992BC9"/>
    <w:rsid w:val="0099370A"/>
    <w:rsid w:val="009B20DA"/>
    <w:rsid w:val="009E303D"/>
    <w:rsid w:val="009F0F02"/>
    <w:rsid w:val="00A13775"/>
    <w:rsid w:val="00A201EB"/>
    <w:rsid w:val="00A7627D"/>
    <w:rsid w:val="00A86B68"/>
    <w:rsid w:val="00A91D4A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81754"/>
    <w:rsid w:val="00B94F86"/>
    <w:rsid w:val="00BC052A"/>
    <w:rsid w:val="00BC1D9E"/>
    <w:rsid w:val="00BD158B"/>
    <w:rsid w:val="00BD7976"/>
    <w:rsid w:val="00BF09CC"/>
    <w:rsid w:val="00C037D3"/>
    <w:rsid w:val="00C13525"/>
    <w:rsid w:val="00C31C1C"/>
    <w:rsid w:val="00C51191"/>
    <w:rsid w:val="00C51AA9"/>
    <w:rsid w:val="00C646B9"/>
    <w:rsid w:val="00CD07D0"/>
    <w:rsid w:val="00CF4230"/>
    <w:rsid w:val="00D439DE"/>
    <w:rsid w:val="00D51858"/>
    <w:rsid w:val="00D6304F"/>
    <w:rsid w:val="00D940D7"/>
    <w:rsid w:val="00DA08F7"/>
    <w:rsid w:val="00DB684D"/>
    <w:rsid w:val="00DD2268"/>
    <w:rsid w:val="00DD436A"/>
    <w:rsid w:val="00DE3001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8136F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136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imes12">
    <w:name w:val="Times 12"/>
    <w:basedOn w:val="a"/>
    <w:uiPriority w:val="99"/>
    <w:rsid w:val="00DD2268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DC37B-CFC0-4BAD-BCB4-FFA7DC57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8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60</cp:revision>
  <cp:lastPrinted>2015-04-16T14:01:00Z</cp:lastPrinted>
  <dcterms:created xsi:type="dcterms:W3CDTF">2015-04-16T12:57:00Z</dcterms:created>
  <dcterms:modified xsi:type="dcterms:W3CDTF">2015-10-14T07:56:00Z</dcterms:modified>
</cp:coreProperties>
</file>